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74" w:rsidRDefault="003A7D74" w:rsidP="003A7D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№3</w:t>
      </w:r>
    </w:p>
    <w:p w:rsidR="003A7D74" w:rsidRDefault="003A7D74" w:rsidP="003A7D7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антитеррористической комиссии Фатежского района Курской области</w:t>
      </w:r>
    </w:p>
    <w:p w:rsidR="003A7D74" w:rsidRPr="003A7D74" w:rsidRDefault="003A7D74" w:rsidP="003A7D74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3A7D74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smartTag w:uri="urn:schemas-microsoft-com:office:smarttags" w:element="PersonName">
          <w:smartTagPr>
            <w:attr w:name="ProductID" w:val="307100, г"/>
          </w:smartTagPr>
          <w:r w:rsidRPr="003A7D74">
            <w:rPr>
              <w:rFonts w:ascii="Times New Roman" w:hAnsi="Times New Roman" w:cs="Times New Roman"/>
              <w:color w:val="000000"/>
              <w:spacing w:val="-3"/>
              <w:sz w:val="20"/>
              <w:szCs w:val="20"/>
            </w:rPr>
            <w:t>307100, г</w:t>
          </w:r>
        </w:smartTag>
      </w:smartTag>
      <w:r w:rsidRPr="003A7D74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2-15-35, факс 2-11-38</w:t>
      </w:r>
    </w:p>
    <w:p w:rsidR="003A7D74" w:rsidRDefault="003A7D74" w:rsidP="003A7D7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7D74" w:rsidRDefault="003A7D74" w:rsidP="003A7D7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21 апреля  2023 года</w:t>
      </w:r>
    </w:p>
    <w:p w:rsidR="003A7D74" w:rsidRDefault="003A7D74" w:rsidP="003A7D7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A7D74" w:rsidRDefault="003A7D74" w:rsidP="003A7D74">
      <w:pPr>
        <w:spacing w:after="0" w:line="240" w:lineRule="auto"/>
        <w:ind w:right="41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 выполнении Плана по противодействию терроризму и экстремизму в Фатежском районе Курской области на 2022 год, утверждённого постановлением Администрации Фатежского района Курской области от 17.05.2022 года №349-па</w:t>
      </w:r>
    </w:p>
    <w:p w:rsidR="003A7D74" w:rsidRDefault="003A7D74" w:rsidP="003A7D74">
      <w:pPr>
        <w:spacing w:after="0" w:line="240" w:lineRule="auto"/>
        <w:ind w:right="411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A7D74" w:rsidRDefault="003A7D74" w:rsidP="003A7D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доклад и выступления участников заседания, антитеррористическая комиссия Фатежского района Курской области РЕШИЛА:</w:t>
      </w:r>
    </w:p>
    <w:p w:rsidR="003A7D74" w:rsidRDefault="003A7D74" w:rsidP="003A7D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Принять к сведению информацию В.В.Юркина, первого заместителя Главы Администрации Фатежского района Курской области о выполнении Плана по противодействию терроризму и экстремизму в Фатежском районе Курской области на 2022 год, утверждённого постановлением Администрации Фатежского района Курской области от 17.05.2022 года №349-па.</w:t>
      </w:r>
    </w:p>
    <w:p w:rsidR="003A7D74" w:rsidRDefault="003A7D74" w:rsidP="003A7D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Ответственным исполнителям мероприятий Плана по противодействию терроризму и экстремизму в Фатежском районе Курской области на 2022 год, утверждённого постановлением Администрации Фатежского района Курской области от 17.05.2022 года №349-па:</w:t>
      </w:r>
    </w:p>
    <w:p w:rsidR="003A7D74" w:rsidRDefault="003A7D74" w:rsidP="003A7D7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Продолжить работу по исполнению   Плана по противодействию терроризму и экстремизму в Фатежском районе Курской области на 2022 год, муниципальных планов  в сельских поселениях района.</w:t>
      </w:r>
    </w:p>
    <w:p w:rsidR="003A7D74" w:rsidRDefault="003A7D74" w:rsidP="003A7D7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Ежеквартально (до 20 числа последнего месяца квартала) представлять в АТК Фатежского района информацию о ходе выполнения Плана.</w:t>
      </w:r>
    </w:p>
    <w:p w:rsidR="003A7D74" w:rsidRDefault="003A7D74" w:rsidP="003A7D7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Учитывая ситуацию, связанную с проведением специальной военной операции по денацификации и демилитаризации Украины и приграничный статус Курской области, рекомендовать МО МВД России «Фатежский» (А.И.Крюков):</w:t>
      </w:r>
    </w:p>
    <w:p w:rsidR="003A7D74" w:rsidRDefault="003A7D74" w:rsidP="003A7D7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Оказывать руководителям учреждений образования, культуры и здравоохранения методическую и консультативную помощь в проведении мероприятий по обеспечению антитеррористической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укрепленности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объектов.</w:t>
      </w:r>
    </w:p>
    <w:p w:rsidR="003A7D74" w:rsidRDefault="003A7D74" w:rsidP="003A7D7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Проводить практические мероприятия с обучающимися, их родителями и персоналом учреждений  по вопросам противодействия терроризму и экстремизму (не реже двух раз в год).</w:t>
      </w:r>
    </w:p>
    <w:p w:rsidR="003A7D74" w:rsidRDefault="003A7D74" w:rsidP="003A7D7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Главам муниципальных образований Фатежского района Курской области в целях выявления и пресечения нарушений законодательства Российской Федерации в сфере противодействия терроризму и экстремизму, предупреждения  и пресечения противоправных действий со стороны иностранных граждан и лиц без гражданства, предупреждения экстремистской деятельности на системной основе:</w:t>
      </w:r>
    </w:p>
    <w:p w:rsidR="003A7D74" w:rsidRDefault="003A7D74" w:rsidP="003A7D7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Обеспечить с привлечением общественных советов  профилактики, службы участковых уполномоченных полиции индивидуальный подход в профилактической работе с лицами, подверженными воздействию идеологии терроризма.</w:t>
      </w:r>
    </w:p>
    <w:p w:rsidR="003A7D74" w:rsidRDefault="003A7D74" w:rsidP="003A7D7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 Провести мероприятия по повышению уровня антитеррористической защищенности потенциальных объектов террористических посягательств и мест массового пребывания людей, в том числе задействованных в проведении важных общественно-политических, культурных и спортивных мероприятий.</w:t>
      </w:r>
    </w:p>
    <w:p w:rsidR="003A7D74" w:rsidRDefault="003A7D74" w:rsidP="003A7D7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 случае выявления фактов существования квартир, домовладений, в которых могут фиктивно ставиться на регистрационный учёт иностранные граждане, а также лица </w:t>
      </w:r>
      <w:r>
        <w:rPr>
          <w:rFonts w:ascii="Times New Roman" w:hAnsi="Times New Roman" w:cs="Times New Roman"/>
          <w:sz w:val="24"/>
          <w:szCs w:val="24"/>
        </w:rPr>
        <w:lastRenderedPageBreak/>
        <w:t>без гражданства, необоснованной по количеству регистрации лиц в помещениях незамедлительно информировать правоохранительные органы.</w:t>
      </w:r>
    </w:p>
    <w:p w:rsidR="003A7D74" w:rsidRDefault="003A7D74" w:rsidP="003A7D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Информацию о выполнении решения предоставить в АТК района в срок до 01 марта 2024 года. </w:t>
      </w:r>
    </w:p>
    <w:p w:rsidR="003A7D74" w:rsidRDefault="003A7D74" w:rsidP="003A7D74">
      <w:pPr>
        <w:pStyle w:val="Style7"/>
        <w:widowControl/>
        <w:spacing w:line="240" w:lineRule="auto"/>
        <w:ind w:firstLine="567"/>
        <w:jc w:val="both"/>
        <w:rPr>
          <w:b/>
        </w:rPr>
      </w:pPr>
      <w:r>
        <w:t>6. Контроль за выполнением решения оставляю за собой.</w:t>
      </w:r>
    </w:p>
    <w:p w:rsidR="003A7D74" w:rsidRDefault="003A7D74" w:rsidP="003A7D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7D74" w:rsidRDefault="003A7D74" w:rsidP="003A7D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7D74" w:rsidRDefault="003A7D74" w:rsidP="003A7D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107315</wp:posOffset>
            </wp:positionV>
            <wp:extent cx="1619250" cy="904875"/>
            <wp:effectExtent l="0" t="0" r="0" b="0"/>
            <wp:wrapNone/>
            <wp:docPr id="3" name="Рисунок 3" descr="Подпись-ГФР-цвет-прозрачн-прозрач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одпись-ГФР-цвет-прозрачн-прозрач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3A7D74" w:rsidRDefault="003A7D74" w:rsidP="003A7D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антитеррористической </w:t>
      </w:r>
    </w:p>
    <w:p w:rsidR="003A7D74" w:rsidRDefault="003A7D74" w:rsidP="003A7D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комиссии Фатежского района </w:t>
      </w:r>
    </w:p>
    <w:p w:rsidR="003A7D74" w:rsidRDefault="003A7D74" w:rsidP="003A7D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Курской области                                            ____________                       С.Е.Гнездилов</w:t>
      </w:r>
    </w:p>
    <w:p w:rsidR="003A7D74" w:rsidRDefault="003A7D74" w:rsidP="003A7D74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D74" w:rsidRDefault="003A7D74" w:rsidP="003A7D74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D74" w:rsidRDefault="003A7D74" w:rsidP="003A7D74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D74" w:rsidRDefault="003A7D74" w:rsidP="003A7D74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A7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3A7D74"/>
    <w:rsid w:val="003A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3A7D7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3047</Characters>
  <Application>Microsoft Office Word</Application>
  <DocSecurity>0</DocSecurity>
  <Lines>25</Lines>
  <Paragraphs>7</Paragraphs>
  <ScaleCrop>false</ScaleCrop>
  <Company>Grizli777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2023-07-11T08:05:00Z</dcterms:created>
  <dcterms:modified xsi:type="dcterms:W3CDTF">2023-07-11T08:06:00Z</dcterms:modified>
</cp:coreProperties>
</file>